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0A" w:rsidRPr="00F24049" w:rsidRDefault="0067470A" w:rsidP="006747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1745"/>
        <w:gridCol w:w="1590"/>
        <w:gridCol w:w="1437"/>
        <w:gridCol w:w="2016"/>
      </w:tblGrid>
      <w:tr w:rsidR="0067470A" w:rsidRPr="0094076B" w:rsidTr="002F3237">
        <w:trPr>
          <w:trHeight w:val="458"/>
          <w:jc w:val="center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sz w:val="32"/>
              </w:rPr>
              <w:t>NET SPA</w:t>
            </w:r>
          </w:p>
        </w:tc>
      </w:tr>
      <w:tr w:rsidR="0067470A" w:rsidRPr="0094076B" w:rsidTr="002F3237">
        <w:trPr>
          <w:trHeight w:val="315"/>
          <w:jc w:val="center"/>
        </w:trPr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Sede legale</w:t>
            </w:r>
          </w:p>
        </w:tc>
        <w:tc>
          <w:tcPr>
            <w:tcW w:w="67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Viale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Duodo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3/E– 33100 UDINE</w:t>
            </w:r>
          </w:p>
        </w:tc>
      </w:tr>
      <w:tr w:rsidR="0067470A" w:rsidRPr="0094076B" w:rsidTr="002F3237">
        <w:trPr>
          <w:trHeight w:val="315"/>
          <w:jc w:val="center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Codice F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iscale e Partita IVA 94015790309</w:t>
            </w:r>
          </w:p>
        </w:tc>
      </w:tr>
      <w:tr w:rsidR="0067470A" w:rsidRPr="0094076B" w:rsidTr="002F3237">
        <w:trPr>
          <w:trHeight w:val="315"/>
          <w:jc w:val="center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Contatti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7470A" w:rsidRDefault="004440CF" w:rsidP="00893DAB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5" w:history="1">
              <w:r w:rsidR="0067470A">
                <w:rPr>
                  <w:rStyle w:val="Collegamentoipertestuale"/>
                  <w:rFonts w:ascii="Calibri" w:hAnsi="Calibri"/>
                  <w:sz w:val="16"/>
                  <w:szCs w:val="16"/>
                </w:rPr>
                <w:t>www.netaziendapulita.it</w:t>
              </w:r>
            </w:hyperlink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7470A" w:rsidRDefault="0067470A" w:rsidP="00893DAB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7470A" w:rsidRDefault="0067470A" w:rsidP="00893DAB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7470A" w:rsidRPr="0094076B" w:rsidTr="002F3237">
        <w:trPr>
          <w:trHeight w:val="315"/>
          <w:jc w:val="center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Misura della partecipazione dell'Amministrazione</w:t>
            </w: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La quota di partecipazione al 31.12.2016 è di n.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113.425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azioni (€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1,00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cadauna) per un valore nominale di €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113.425,00 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pari al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1,1602%</w:t>
            </w:r>
          </w:p>
        </w:tc>
      </w:tr>
      <w:tr w:rsidR="0067470A" w:rsidRPr="0094076B" w:rsidTr="002F3237">
        <w:trPr>
          <w:trHeight w:val="534"/>
          <w:jc w:val="center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Funzioni attribuite e attività svolte in favore dell'Amministrazione o attività di servizio pubblico affidate</w:t>
            </w: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Gestione ed esercizio del servizio relativo al ciclo integrato dei rifiuti urbani, nel territorio del Comune</w:t>
            </w:r>
          </w:p>
        </w:tc>
      </w:tr>
      <w:tr w:rsidR="0067470A" w:rsidRPr="0094076B" w:rsidTr="002F3237">
        <w:trPr>
          <w:trHeight w:val="315"/>
          <w:jc w:val="center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Durata dell'impegno</w:t>
            </w: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Dal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01/09/2011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al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31/12/20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7470A" w:rsidRPr="0094076B" w:rsidTr="002F3237">
        <w:trPr>
          <w:trHeight w:val="300"/>
          <w:jc w:val="center"/>
        </w:trPr>
        <w:tc>
          <w:tcPr>
            <w:tcW w:w="2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Risultati di bilancio degli ultimi tre esercizi finanziari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Risultato netto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Anno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Risultati di bilancio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Raggiunto</w:t>
            </w:r>
          </w:p>
        </w:tc>
      </w:tr>
      <w:tr w:rsidR="0067470A" w:rsidRPr="0094076B" w:rsidTr="004440CF">
        <w:trPr>
          <w:trHeight w:val="358"/>
          <w:jc w:val="center"/>
        </w:trPr>
        <w:tc>
          <w:tcPr>
            <w:tcW w:w="2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470A" w:rsidRPr="00DC2341" w:rsidRDefault="002F3237" w:rsidP="004440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40CF" w:rsidRDefault="004440CF" w:rsidP="004440C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40CF" w:rsidRDefault="004440CF" w:rsidP="0044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€ </w:t>
            </w:r>
            <w:r w:rsidRPr="004440CF">
              <w:rPr>
                <w:color w:val="000000"/>
                <w:sz w:val="16"/>
                <w:szCs w:val="16"/>
              </w:rPr>
              <w:t>769.288,00</w:t>
            </w:r>
          </w:p>
          <w:p w:rsidR="004440CF" w:rsidRPr="00DC2341" w:rsidRDefault="004440CF" w:rsidP="004440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470A" w:rsidRPr="00DC2341" w:rsidRDefault="0067470A" w:rsidP="004440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SI</w:t>
            </w:r>
          </w:p>
        </w:tc>
      </w:tr>
      <w:tr w:rsidR="002F3237" w:rsidRPr="0094076B" w:rsidTr="002F3237">
        <w:trPr>
          <w:trHeight w:val="300"/>
          <w:jc w:val="center"/>
        </w:trPr>
        <w:tc>
          <w:tcPr>
            <w:tcW w:w="2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37" w:rsidRPr="00DC2341" w:rsidRDefault="002F3237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37" w:rsidRPr="00DC2341" w:rsidRDefault="002F3237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237" w:rsidRPr="00DC2341" w:rsidRDefault="002F3237" w:rsidP="00B26A2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237" w:rsidRPr="00DC2341" w:rsidRDefault="002F3237" w:rsidP="00B26A2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€ </w:t>
            </w:r>
            <w:r w:rsidRPr="002A4596">
              <w:rPr>
                <w:rFonts w:eastAsia="Times New Roman"/>
                <w:color w:val="000000"/>
                <w:sz w:val="16"/>
                <w:szCs w:val="16"/>
              </w:rPr>
              <w:t>1.455.729,00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237" w:rsidRPr="00DC2341" w:rsidRDefault="002F3237" w:rsidP="00B26A2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SI</w:t>
            </w:r>
          </w:p>
        </w:tc>
      </w:tr>
      <w:tr w:rsidR="002F3237" w:rsidRPr="0094076B" w:rsidTr="002F3237">
        <w:trPr>
          <w:trHeight w:val="300"/>
          <w:jc w:val="center"/>
        </w:trPr>
        <w:tc>
          <w:tcPr>
            <w:tcW w:w="2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37" w:rsidRPr="00DC2341" w:rsidRDefault="002F3237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37" w:rsidRPr="00DC2341" w:rsidRDefault="002F3237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237" w:rsidRPr="00DC2341" w:rsidRDefault="002F3237" w:rsidP="00B26A2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237" w:rsidRPr="00DC2341" w:rsidRDefault="002F3237" w:rsidP="00B26A2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€ </w:t>
            </w:r>
            <w:r w:rsidRPr="002A4596">
              <w:rPr>
                <w:rFonts w:eastAsia="Times New Roman"/>
                <w:color w:val="000000"/>
                <w:sz w:val="16"/>
                <w:szCs w:val="16"/>
              </w:rPr>
              <w:t>1.704.077,00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237" w:rsidRPr="00DC2341" w:rsidRDefault="002F3237" w:rsidP="00B26A2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SI</w:t>
            </w:r>
          </w:p>
        </w:tc>
      </w:tr>
    </w:tbl>
    <w:p w:rsidR="0067470A" w:rsidRDefault="0067470A" w:rsidP="0067470A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1693"/>
        <w:gridCol w:w="1558"/>
        <w:gridCol w:w="1493"/>
        <w:gridCol w:w="1931"/>
      </w:tblGrid>
      <w:tr w:rsidR="0067470A" w:rsidRPr="00DD5B03" w:rsidTr="00893DAB">
        <w:trPr>
          <w:trHeight w:val="349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7470A" w:rsidRPr="00DD5B03" w:rsidRDefault="0067470A" w:rsidP="00893D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7470A" w:rsidRPr="00DD5B03" w:rsidRDefault="004440CF" w:rsidP="00893DAB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hyperlink r:id="rId6" w:history="1">
              <w:r w:rsidR="0067470A" w:rsidRPr="00DC2341">
                <w:rPr>
                  <w:rFonts w:ascii="Times New Roman1" w:hAnsi="Times New Roman1"/>
                  <w:b/>
                  <w:bCs/>
                  <w:color w:val="0000FF"/>
                  <w:sz w:val="22"/>
                  <w:szCs w:val="16"/>
                </w:rPr>
                <w:t>CAFC S.P.A.</w:t>
              </w:r>
            </w:hyperlink>
          </w:p>
        </w:tc>
      </w:tr>
      <w:tr w:rsidR="0067470A" w:rsidRPr="00DD5B03" w:rsidTr="00893DAB">
        <w:trPr>
          <w:trHeight w:val="398"/>
        </w:trPr>
        <w:tc>
          <w:tcPr>
            <w:tcW w:w="30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Sede legale</w:t>
            </w:r>
          </w:p>
        </w:tc>
        <w:tc>
          <w:tcPr>
            <w:tcW w:w="667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Viale Palmanova, 192 - 33100 UDINE</w:t>
            </w:r>
          </w:p>
        </w:tc>
      </w:tr>
      <w:tr w:rsidR="0067470A" w:rsidRPr="00DD5B03" w:rsidTr="00893DAB">
        <w:trPr>
          <w:trHeight w:val="134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Codice Fiscale e Partita IVA 00158530303</w:t>
            </w:r>
          </w:p>
        </w:tc>
      </w:tr>
      <w:tr w:rsidR="0067470A" w:rsidRPr="00DD5B03" w:rsidTr="00893DAB">
        <w:trPr>
          <w:trHeight w:val="360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Contatti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www.cafcspa.com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7470A" w:rsidRPr="00DD5B03" w:rsidTr="00893DAB">
        <w:trPr>
          <w:trHeight w:val="529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Misura della partecipazione dell'Amministrazione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E6C2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La quota di partecipazione al 31.12.201</w:t>
            </w:r>
            <w:r w:rsidR="008E6C29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è di n.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8.313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azioni (€ 51,65 cadauna) per un valore nominale di €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429.366,45 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pari al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1,02</w:t>
            </w:r>
            <w:r w:rsidR="008E6C29">
              <w:rPr>
                <w:rFonts w:eastAsia="Times New Roman"/>
                <w:color w:val="000000"/>
                <w:sz w:val="16"/>
                <w:szCs w:val="16"/>
              </w:rPr>
              <w:t>53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</w:tr>
      <w:tr w:rsidR="0067470A" w:rsidRPr="00DD5B03" w:rsidTr="00893DAB">
        <w:trPr>
          <w:trHeight w:val="693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Funzioni attribuite e attività svolte in favore dell'Amministrazione o attività di servizio pubblico affidate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Gestore del Sistema Idrico Integrato</w:t>
            </w:r>
          </w:p>
        </w:tc>
      </w:tr>
      <w:tr w:rsidR="0067470A" w:rsidRPr="00DD5B03" w:rsidTr="00893DAB">
        <w:trPr>
          <w:trHeight w:val="398"/>
        </w:trPr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Durata dell'impegno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Dal 01.01.2001</w:t>
            </w:r>
            <w:r w:rsidRPr="00DC2341">
              <w:rPr>
                <w:rFonts w:eastAsia="Times New Roman"/>
                <w:color w:val="000000"/>
                <w:sz w:val="16"/>
                <w:szCs w:val="16"/>
              </w:rPr>
              <w:t xml:space="preserve"> al 31.12.20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</w:tr>
      <w:tr w:rsidR="0067470A" w:rsidRPr="00DD5B03" w:rsidTr="00893DAB">
        <w:trPr>
          <w:trHeight w:val="263"/>
        </w:trPr>
        <w:tc>
          <w:tcPr>
            <w:tcW w:w="3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color w:val="000000"/>
                <w:sz w:val="16"/>
                <w:szCs w:val="16"/>
              </w:rPr>
              <w:t>Risultati di bilancio degli ultimi tre esercizi finanziari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Risultato netto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Anno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Risultati di bilancio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470A" w:rsidRPr="00DC2341" w:rsidRDefault="0067470A" w:rsidP="00893D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34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Raggiunto</w:t>
            </w:r>
          </w:p>
        </w:tc>
      </w:tr>
      <w:tr w:rsidR="0067470A" w:rsidRPr="00DD5B03" w:rsidTr="004440CF">
        <w:trPr>
          <w:trHeight w:val="300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70A" w:rsidRPr="00DC2341" w:rsidRDefault="0067470A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470A" w:rsidRPr="00DC2341" w:rsidRDefault="002F3237" w:rsidP="004440C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40CF" w:rsidRDefault="004440CF" w:rsidP="004440C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40CF" w:rsidRPr="004440CF" w:rsidRDefault="004440CF" w:rsidP="004440CF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4440CF">
              <w:rPr>
                <w:color w:val="000000"/>
                <w:sz w:val="16"/>
                <w:szCs w:val="16"/>
              </w:rPr>
              <w:t>€     3.976.528,00</w:t>
            </w:r>
          </w:p>
          <w:p w:rsidR="0067470A" w:rsidRPr="00DC2341" w:rsidRDefault="0067470A" w:rsidP="004440C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470A" w:rsidRPr="00DC2341" w:rsidRDefault="0067470A" w:rsidP="004440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sz w:val="16"/>
                <w:szCs w:val="16"/>
              </w:rPr>
              <w:t>SI</w:t>
            </w:r>
          </w:p>
        </w:tc>
      </w:tr>
      <w:tr w:rsidR="002F3237" w:rsidRPr="00DD5B03" w:rsidTr="00893DAB">
        <w:trPr>
          <w:trHeight w:val="300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37" w:rsidRPr="00DC2341" w:rsidRDefault="002F3237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37" w:rsidRPr="00DC2341" w:rsidRDefault="002F3237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237" w:rsidRPr="00DC2341" w:rsidRDefault="002F3237" w:rsidP="00B26A2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237" w:rsidRPr="00DC2341" w:rsidRDefault="002F3237" w:rsidP="00B26A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sz w:val="16"/>
                <w:szCs w:val="16"/>
              </w:rPr>
              <w:t xml:space="preserve">€ 5.264.509,00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237" w:rsidRPr="00DC2341" w:rsidRDefault="002F3237" w:rsidP="00B26A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sz w:val="16"/>
                <w:szCs w:val="16"/>
              </w:rPr>
              <w:t>SI</w:t>
            </w:r>
          </w:p>
        </w:tc>
      </w:tr>
      <w:tr w:rsidR="002F3237" w:rsidRPr="00DD5B03" w:rsidTr="00893DAB">
        <w:trPr>
          <w:trHeight w:val="300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37" w:rsidRPr="00DC2341" w:rsidRDefault="002F3237" w:rsidP="00893DA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37" w:rsidRPr="00DC2341" w:rsidRDefault="002F3237" w:rsidP="00893DA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237" w:rsidRPr="00DC2341" w:rsidRDefault="002F3237" w:rsidP="00B26A2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237" w:rsidRPr="00DC2341" w:rsidRDefault="002F3237" w:rsidP="00B26A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sz w:val="16"/>
                <w:szCs w:val="16"/>
              </w:rPr>
              <w:t xml:space="preserve">€ 5.469.232,00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237" w:rsidRPr="00DC2341" w:rsidRDefault="002F3237" w:rsidP="00B26A2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C2341">
              <w:rPr>
                <w:rFonts w:eastAsia="Times New Roman"/>
                <w:sz w:val="16"/>
                <w:szCs w:val="16"/>
              </w:rPr>
              <w:t>SI</w:t>
            </w:r>
          </w:p>
        </w:tc>
      </w:tr>
    </w:tbl>
    <w:p w:rsidR="0067470A" w:rsidRPr="00F24049" w:rsidRDefault="0067470A" w:rsidP="006747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54B3" w:rsidRDefault="00DE54B3"/>
    <w:sectPr w:rsidR="00DE5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0A"/>
    <w:rsid w:val="000E7957"/>
    <w:rsid w:val="002F3237"/>
    <w:rsid w:val="004440CF"/>
    <w:rsid w:val="0067470A"/>
    <w:rsid w:val="008E6C29"/>
    <w:rsid w:val="00D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7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4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7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4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fcspa.com/" TargetMode="External"/><Relationship Id="rId5" Type="http://schemas.openxmlformats.org/officeDocument/2006/relationships/hyperlink" Target="http://www.netaziendapulit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Ascanio</dc:creator>
  <cp:lastModifiedBy>Grazia Ascanio</cp:lastModifiedBy>
  <cp:revision>4</cp:revision>
  <dcterms:created xsi:type="dcterms:W3CDTF">2019-09-27T07:42:00Z</dcterms:created>
  <dcterms:modified xsi:type="dcterms:W3CDTF">2019-09-27T07:56:00Z</dcterms:modified>
</cp:coreProperties>
</file>